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様式第３</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jc w:val="center"/>
        <w:rPr>
          <w:color w:val="000000" w:themeColor="text1"/>
        </w:rPr>
      </w:pPr>
      <w:r w:rsidRPr="00CB1685">
        <w:rPr>
          <w:rFonts w:hint="eastAsia"/>
          <w:color w:val="000000" w:themeColor="text1"/>
        </w:rPr>
        <w:t>一般粉じん発生施設設置（使用、変更）届出書</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年　　月　　日</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 xml:space="preserve">　北</w:t>
      </w:r>
      <w:r w:rsidRPr="00CB1685">
        <w:rPr>
          <w:rFonts w:hint="eastAsia"/>
          <w:color w:val="000000" w:themeColor="text1"/>
          <w:spacing w:val="7"/>
        </w:rPr>
        <w:t xml:space="preserve"> </w:t>
      </w:r>
      <w:r w:rsidRPr="00CB1685">
        <w:rPr>
          <w:rFonts w:hint="eastAsia"/>
          <w:color w:val="000000" w:themeColor="text1"/>
        </w:rPr>
        <w:t>海</w:t>
      </w:r>
      <w:r w:rsidRPr="00CB1685">
        <w:rPr>
          <w:rFonts w:hint="eastAsia"/>
          <w:color w:val="000000" w:themeColor="text1"/>
          <w:spacing w:val="7"/>
        </w:rPr>
        <w:t xml:space="preserve"> </w:t>
      </w:r>
      <w:r w:rsidRPr="00CB1685">
        <w:rPr>
          <w:rFonts w:hint="eastAsia"/>
          <w:color w:val="000000" w:themeColor="text1"/>
        </w:rPr>
        <w:t>道</w:t>
      </w:r>
      <w:r w:rsidRPr="00CB1685">
        <w:rPr>
          <w:rFonts w:hint="eastAsia"/>
          <w:color w:val="000000" w:themeColor="text1"/>
          <w:spacing w:val="7"/>
        </w:rPr>
        <w:t xml:space="preserve"> </w:t>
      </w:r>
      <w:r w:rsidRPr="00CB1685">
        <w:rPr>
          <w:rFonts w:hint="eastAsia"/>
          <w:color w:val="000000" w:themeColor="text1"/>
        </w:rPr>
        <w:t>知</w:t>
      </w:r>
      <w:r w:rsidRPr="00CB1685">
        <w:rPr>
          <w:rFonts w:hint="eastAsia"/>
          <w:color w:val="000000" w:themeColor="text1"/>
          <w:spacing w:val="7"/>
        </w:rPr>
        <w:t xml:space="preserve"> </w:t>
      </w:r>
      <w:r w:rsidRPr="00CB1685">
        <w:rPr>
          <w:rFonts w:hint="eastAsia"/>
          <w:color w:val="000000" w:themeColor="text1"/>
        </w:rPr>
        <w:t>事</w:t>
      </w:r>
      <w:r w:rsidRPr="00CB1685">
        <w:rPr>
          <w:rFonts w:hint="eastAsia"/>
          <w:color w:val="000000" w:themeColor="text1"/>
          <w:spacing w:val="7"/>
        </w:rPr>
        <w:t xml:space="preserve">   </w:t>
      </w:r>
      <w:r w:rsidRPr="00CB1685">
        <w:rPr>
          <w:rFonts w:hint="eastAsia"/>
          <w:color w:val="000000" w:themeColor="text1"/>
        </w:rPr>
        <w:t>殿</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氏名又は名称及び住所並びに</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00591600" w:rsidRPr="00CB1685">
        <w:rPr>
          <w:rFonts w:hint="eastAsia"/>
          <w:color w:val="000000" w:themeColor="text1"/>
        </w:rPr>
        <w:t xml:space="preserve">　届出者　法人にあつてはその代表者の</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氏名</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大気汚染防止法第18条第１項（第18条第３項、第18条の２第１項）の規定により、</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一般粉じん発生施設について、次のとおり届け出ます。</w:t>
      </w: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360"/>
        <w:gridCol w:w="2160"/>
        <w:gridCol w:w="2760"/>
        <w:gridCol w:w="1680"/>
        <w:gridCol w:w="2520"/>
        <w:gridCol w:w="120"/>
      </w:tblGrid>
      <w:tr w:rsidR="00CB1685" w:rsidRPr="00CB1685" w:rsidTr="00077A20">
        <w:trPr>
          <w:trHeight w:hRule="exact" w:val="654"/>
        </w:trPr>
        <w:tc>
          <w:tcPr>
            <w:tcW w:w="360" w:type="dxa"/>
            <w:vMerge w:val="restart"/>
          </w:tcPr>
          <w:p w:rsidR="00077A20" w:rsidRPr="00CB1685" w:rsidRDefault="00077A20" w:rsidP="00077A20">
            <w:pPr>
              <w:wordWrap w:val="0"/>
              <w:snapToGrid w:val="0"/>
              <w:spacing w:line="210" w:lineRule="exact"/>
              <w:rPr>
                <w:color w:val="000000" w:themeColor="text1"/>
                <w:spacing w:val="14"/>
              </w:rPr>
            </w:pPr>
          </w:p>
        </w:tc>
        <w:tc>
          <w:tcPr>
            <w:tcW w:w="216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　　　　　　称</w:t>
            </w:r>
          </w:p>
        </w:tc>
        <w:tc>
          <w:tcPr>
            <w:tcW w:w="276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※整理番号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872"/>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所　　</w:t>
            </w:r>
            <w:r w:rsidRPr="00CB1685">
              <w:rPr>
                <w:rFonts w:hint="eastAsia"/>
                <w:color w:val="000000" w:themeColor="text1"/>
                <w:spacing w:val="7"/>
              </w:rPr>
              <w:t xml:space="preserve"> </w:t>
            </w:r>
            <w:r w:rsidRPr="00CB1685">
              <w:rPr>
                <w:rFonts w:hint="eastAsia"/>
                <w:color w:val="000000" w:themeColor="text1"/>
                <w:spacing w:val="14"/>
              </w:rPr>
              <w:t xml:space="preserve">在　</w:t>
            </w:r>
            <w:r w:rsidRPr="00CB1685">
              <w:rPr>
                <w:rFonts w:hint="eastAsia"/>
                <w:color w:val="000000" w:themeColor="text1"/>
                <w:spacing w:val="7"/>
              </w:rPr>
              <w:t xml:space="preserve"> </w:t>
            </w:r>
            <w:r w:rsidRPr="00CB1685">
              <w:rPr>
                <w:rFonts w:hint="eastAsia"/>
                <w:color w:val="000000" w:themeColor="text1"/>
                <w:spacing w:val="14"/>
              </w:rPr>
              <w:t xml:space="preserve">　地</w:t>
            </w:r>
          </w:p>
          <w:p w:rsidR="00077A20" w:rsidRPr="00CB1685" w:rsidRDefault="00077A20" w:rsidP="00077A20">
            <w:pPr>
              <w:wordWrap w:val="0"/>
              <w:snapToGrid w:val="0"/>
              <w:spacing w:line="218" w:lineRule="exact"/>
              <w:rPr>
                <w:color w:val="000000" w:themeColor="text1"/>
                <w:spacing w:val="14"/>
              </w:rPr>
            </w:pPr>
          </w:p>
        </w:tc>
        <w:tc>
          <w:tcPr>
            <w:tcW w:w="276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※受理年月日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一般粉じん発生施</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p>
        </w:tc>
        <w:tc>
          <w:tcPr>
            <w:tcW w:w="276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一般粉じん発生施</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設の構造並びに使</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用及び管理の方法</w:t>
            </w:r>
          </w:p>
        </w:tc>
        <w:tc>
          <w:tcPr>
            <w:tcW w:w="276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別紙１から別紙４のと</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おり。</w:t>
            </w:r>
          </w:p>
          <w:p w:rsidR="00077A20" w:rsidRPr="00CB1685" w:rsidRDefault="00077A20" w:rsidP="00077A20">
            <w:pPr>
              <w:wordWrap w:val="0"/>
              <w:snapToGrid w:val="0"/>
              <w:spacing w:line="218"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※審査結果</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436"/>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76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bottom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※備　　考</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備考　１　</w:t>
      </w:r>
      <w:r w:rsidRPr="00CB1685">
        <w:rPr>
          <w:rFonts w:hint="eastAsia"/>
          <w:color w:val="000000" w:themeColor="text1"/>
          <w:spacing w:val="16"/>
        </w:rPr>
        <w:t>一般粉じん発生施設の種類の欄には、大気汚染防止法施行令別表第２に掲</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げる項番号及び名称を記載すること。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w:t>
      </w:r>
      <w:r w:rsidRPr="00CB1685">
        <w:rPr>
          <w:rFonts w:hint="eastAsia"/>
          <w:color w:val="000000" w:themeColor="text1"/>
          <w:spacing w:val="7"/>
        </w:rPr>
        <w:t xml:space="preserve">  </w:t>
      </w:r>
      <w:r w:rsidRPr="00CB1685">
        <w:rPr>
          <w:rFonts w:hint="eastAsia"/>
          <w:color w:val="000000" w:themeColor="text1"/>
        </w:rPr>
        <w:t>※印の欄には、記載しないこと。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ind w:hanging="40"/>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３　</w:t>
      </w:r>
      <w:r w:rsidRPr="00CB1685">
        <w:rPr>
          <w:rFonts w:hint="eastAsia"/>
          <w:color w:val="000000" w:themeColor="text1"/>
          <w:spacing w:val="16"/>
        </w:rPr>
        <w:t>変更届出の場合には、変更のある部分について、変更前及び変更後の内</w:t>
      </w:r>
      <w:r w:rsidRPr="00CB1685">
        <w:rPr>
          <w:rFonts w:hint="eastAsia"/>
          <w:color w:val="000000" w:themeColor="text1"/>
        </w:rPr>
        <w:t xml:space="preserve">　　　　　　</w:t>
      </w:r>
      <w:r w:rsidR="00CC6701" w:rsidRPr="00CB1685">
        <w:rPr>
          <w:rFonts w:hint="eastAsia"/>
          <w:color w:val="000000" w:themeColor="text1"/>
        </w:rPr>
        <w:t xml:space="preserve">　</w:t>
      </w:r>
      <w:r w:rsidRPr="00CB1685">
        <w:rPr>
          <w:rFonts w:hint="eastAsia"/>
          <w:color w:val="000000" w:themeColor="text1"/>
        </w:rPr>
        <w:t>容を対照させること。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４　届出書及び別紙の用紙の大きさは、図面、表等やむを得ないものを除き、</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00BA7E04" w:rsidRPr="00CB1685">
        <w:rPr>
          <w:rFonts w:hint="eastAsia"/>
          <w:color w:val="000000" w:themeColor="text1"/>
        </w:rPr>
        <w:t>日本産業</w:t>
      </w:r>
      <w:r w:rsidRPr="00CB1685">
        <w:rPr>
          <w:rFonts w:hint="eastAsia"/>
          <w:color w:val="000000" w:themeColor="text1"/>
        </w:rPr>
        <w:t>規格Ａ４とすること。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lastRenderedPageBreak/>
        <w:t>別紙１</w:t>
      </w:r>
    </w:p>
    <w:p w:rsidR="00077A20" w:rsidRPr="00CB1685" w:rsidRDefault="00077A20" w:rsidP="00077A20">
      <w:pPr>
        <w:wordWrap w:val="0"/>
        <w:snapToGrid w:val="0"/>
        <w:spacing w:line="218" w:lineRule="exact"/>
        <w:jc w:val="center"/>
        <w:rPr>
          <w:color w:val="000000" w:themeColor="text1"/>
        </w:rPr>
      </w:pPr>
    </w:p>
    <w:p w:rsidR="00077A20" w:rsidRPr="00CB1685" w:rsidRDefault="00077A20" w:rsidP="00077A20">
      <w:pPr>
        <w:wordWrap w:val="0"/>
        <w:snapToGrid w:val="0"/>
        <w:spacing w:line="218" w:lineRule="exact"/>
        <w:jc w:val="center"/>
        <w:rPr>
          <w:color w:val="000000" w:themeColor="text1"/>
        </w:rPr>
      </w:pPr>
      <w:r w:rsidRPr="00CB1685">
        <w:rPr>
          <w:rFonts w:hint="eastAsia"/>
          <w:color w:val="000000" w:themeColor="text1"/>
        </w:rPr>
        <w:t>一般粉じん発生施設（コークス炉）の構造並びに使用及び管理の方法</w:t>
      </w: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360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原料の処理能力（ｔ／日）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炉　　　　室　　　　数</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炭　化　時　間　（ｈ）</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炭</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作</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w:t>
            </w: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一般粉じん処理施設の種類・型</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式</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r w:rsidRPr="00CB1685">
              <w:rPr>
                <w:rFonts w:hint="eastAsia"/>
                <w:color w:val="000000" w:themeColor="text1"/>
                <w:spacing w:val="7"/>
              </w:rPr>
              <w:t xml:space="preserve"> </w:t>
            </w:r>
            <w:r w:rsidRPr="00CB1685">
              <w:rPr>
                <w:rFonts w:hint="eastAsia"/>
                <w:color w:val="000000" w:themeColor="text1"/>
                <w:spacing w:val="14"/>
              </w:rPr>
              <w:t>機</w:t>
            </w:r>
            <w:r w:rsidRPr="00CB1685">
              <w:rPr>
                <w:rFonts w:hint="eastAsia"/>
                <w:color w:val="000000" w:themeColor="text1"/>
                <w:spacing w:val="7"/>
              </w:rPr>
              <w:t xml:space="preserve"> </w:t>
            </w:r>
            <w:r w:rsidRPr="00CB1685">
              <w:rPr>
                <w:rFonts w:hint="eastAsia"/>
                <w:color w:val="000000" w:themeColor="text1"/>
                <w:spacing w:val="14"/>
              </w:rPr>
              <w:t>効</w:t>
            </w:r>
            <w:r w:rsidRPr="00CB1685">
              <w:rPr>
                <w:rFonts w:hint="eastAsia"/>
                <w:color w:val="000000" w:themeColor="text1"/>
                <w:spacing w:val="7"/>
              </w:rPr>
              <w:t xml:space="preserve"> </w:t>
            </w:r>
            <w:r w:rsidRPr="00CB1685">
              <w:rPr>
                <w:rFonts w:hint="eastAsia"/>
                <w:color w:val="000000" w:themeColor="text1"/>
                <w:spacing w:val="14"/>
              </w:rPr>
              <w:t>率</w:t>
            </w:r>
            <w:r w:rsidRPr="00CB1685">
              <w:rPr>
                <w:rFonts w:hint="eastAsia"/>
                <w:color w:val="000000" w:themeColor="text1"/>
                <w:spacing w:val="7"/>
              </w:rPr>
              <w:t xml:space="preserve"> </w:t>
            </w:r>
            <w:r w:rsidRPr="00CB1685">
              <w:rPr>
                <w:rFonts w:hint="eastAsia"/>
                <w:color w:val="000000" w:themeColor="text1"/>
                <w:spacing w:val="14"/>
              </w:rPr>
              <w:t>（％）</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窯</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出</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し</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作</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w:t>
            </w: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一般粉じん処理施設の種類・型</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式</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r w:rsidRPr="00CB1685">
              <w:rPr>
                <w:rFonts w:hint="eastAsia"/>
                <w:color w:val="000000" w:themeColor="text1"/>
                <w:spacing w:val="7"/>
              </w:rPr>
              <w:t xml:space="preserve"> </w:t>
            </w:r>
            <w:r w:rsidRPr="00CB1685">
              <w:rPr>
                <w:rFonts w:hint="eastAsia"/>
                <w:color w:val="000000" w:themeColor="text1"/>
                <w:spacing w:val="14"/>
              </w:rPr>
              <w:t>機</w:t>
            </w:r>
            <w:r w:rsidRPr="00CB1685">
              <w:rPr>
                <w:rFonts w:hint="eastAsia"/>
                <w:color w:val="000000" w:themeColor="text1"/>
                <w:spacing w:val="7"/>
              </w:rPr>
              <w:t xml:space="preserve"> </w:t>
            </w:r>
            <w:r w:rsidRPr="00CB1685">
              <w:rPr>
                <w:rFonts w:hint="eastAsia"/>
                <w:color w:val="000000" w:themeColor="text1"/>
                <w:spacing w:val="14"/>
              </w:rPr>
              <w:t>効</w:t>
            </w:r>
            <w:r w:rsidRPr="00CB1685">
              <w:rPr>
                <w:rFonts w:hint="eastAsia"/>
                <w:color w:val="000000" w:themeColor="text1"/>
                <w:spacing w:val="7"/>
              </w:rPr>
              <w:t xml:space="preserve"> </w:t>
            </w:r>
            <w:r w:rsidRPr="00CB1685">
              <w:rPr>
                <w:rFonts w:hint="eastAsia"/>
                <w:color w:val="000000" w:themeColor="text1"/>
                <w:spacing w:val="14"/>
              </w:rPr>
              <w:t>率</w:t>
            </w:r>
            <w:r w:rsidRPr="00CB1685">
              <w:rPr>
                <w:rFonts w:hint="eastAsia"/>
                <w:color w:val="000000" w:themeColor="text1"/>
                <w:spacing w:val="7"/>
              </w:rPr>
              <w:t xml:space="preserve"> </w:t>
            </w:r>
            <w:r w:rsidRPr="00CB1685">
              <w:rPr>
                <w:rFonts w:hint="eastAsia"/>
                <w:color w:val="000000" w:themeColor="text1"/>
                <w:spacing w:val="14"/>
              </w:rPr>
              <w:t>（％）</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981"/>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消</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火</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作</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w:t>
            </w:r>
          </w:p>
        </w:tc>
        <w:tc>
          <w:tcPr>
            <w:tcW w:w="3600" w:type="dxa"/>
            <w:tcBorders>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一般粉じんの処理装置の種類・</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型式</w:t>
            </w: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077A20" w:rsidRPr="00CB1685" w:rsidTr="00077A20">
        <w:trPr>
          <w:trHeight w:hRule="exact" w:val="1090"/>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参</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考</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事</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項</w:t>
            </w:r>
          </w:p>
        </w:tc>
        <w:tc>
          <w:tcPr>
            <w:tcW w:w="360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備考　１　</w:t>
      </w:r>
      <w:r w:rsidRPr="00CB1685">
        <w:rPr>
          <w:rFonts w:hint="eastAsia"/>
          <w:color w:val="000000" w:themeColor="text1"/>
          <w:spacing w:val="16"/>
        </w:rPr>
        <w:t>設置届出の場合には着手予定年月日及び使用開始予定年月日の欄に、使用</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２　</w:t>
      </w:r>
      <w:r w:rsidRPr="00CB1685">
        <w:rPr>
          <w:rFonts w:hint="eastAsia"/>
          <w:color w:val="000000" w:themeColor="text1"/>
          <w:spacing w:val="14"/>
        </w:rPr>
        <w:t>参考事項の欄には、ガイド車の走行する炉床の強度、ガイド車の軌条の幅</w:t>
      </w:r>
      <w:r w:rsidRPr="00CB1685">
        <w:rPr>
          <w:rFonts w:hint="eastAsia"/>
          <w:color w:val="000000" w:themeColor="text1"/>
        </w:rPr>
        <w:t xml:space="preserve">　　　　　 　員等について記載すること。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３　一般粉じん発生施設及び一般粉じん処理又は防止のための装置（フードを</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含む。）の構造とその寸法を記入した概要図を添付すること。</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lastRenderedPageBreak/>
        <w:t>別紙２</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一般粉じん発生施設（堆積場）の構造並びに使用及び管理の方法</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480"/>
        <w:gridCol w:w="312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面　　　　　　　　積　（㎡）</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堆　</w:t>
            </w:r>
            <w:r w:rsidRPr="00CB1685">
              <w:rPr>
                <w:rFonts w:hint="eastAsia"/>
                <w:color w:val="000000" w:themeColor="text1"/>
                <w:spacing w:val="7"/>
              </w:rPr>
              <w:t xml:space="preserve">  </w:t>
            </w:r>
            <w:r w:rsidRPr="00CB1685">
              <w:rPr>
                <w:rFonts w:hint="eastAsia"/>
                <w:color w:val="000000" w:themeColor="text1"/>
                <w:spacing w:val="14"/>
              </w:rPr>
              <w:t xml:space="preserve">積　</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 xml:space="preserve">　</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（ｔ）</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堆積物の種類、性状及び通常の年間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延べ堆積量</w:t>
            </w:r>
            <w:r w:rsidRPr="00CB1685">
              <w:rPr>
                <w:rFonts w:hint="eastAsia"/>
                <w:color w:val="000000" w:themeColor="text1"/>
                <w:spacing w:val="7"/>
              </w:rPr>
              <w:t xml:space="preserve"> </w:t>
            </w:r>
            <w:r w:rsidRPr="00CB1685">
              <w:rPr>
                <w:rFonts w:hint="eastAsia"/>
                <w:color w:val="000000" w:themeColor="text1"/>
                <w:spacing w:val="14"/>
              </w:rPr>
              <w:t>（ｔ／年）</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及</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び</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堆積物がその中に設置されてい</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る建築物の概要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水</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装置の種類・型式・基数</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r w:rsidRPr="00CB1685">
              <w:rPr>
                <w:rFonts w:hint="eastAsia"/>
                <w:color w:val="000000" w:themeColor="text1"/>
                <w:spacing w:val="7"/>
              </w:rPr>
              <w:t xml:space="preserve">   </w:t>
            </w:r>
            <w:r w:rsidRPr="00CB1685">
              <w:rPr>
                <w:rFonts w:hint="eastAsia"/>
                <w:color w:val="000000" w:themeColor="text1"/>
                <w:spacing w:val="14"/>
              </w:rPr>
              <w:t>水</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防じんカバーの設置状況</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薬</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薬</w:t>
            </w:r>
            <w:r w:rsidRPr="00CB1685">
              <w:rPr>
                <w:rFonts w:hint="eastAsia"/>
                <w:color w:val="000000" w:themeColor="text1"/>
                <w:spacing w:val="7"/>
              </w:rPr>
              <w:t xml:space="preserve"> </w:t>
            </w:r>
            <w:r w:rsidRPr="00CB1685">
              <w:rPr>
                <w:rFonts w:hint="eastAsia"/>
                <w:color w:val="000000" w:themeColor="text1"/>
                <w:spacing w:val="14"/>
              </w:rPr>
              <w:t>液</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327"/>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管</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液</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布</w:t>
            </w:r>
          </w:p>
          <w:p w:rsidR="00077A20" w:rsidRPr="00CB1685" w:rsidRDefault="00077A20" w:rsidP="00077A20">
            <w:pPr>
              <w:wordWrap w:val="0"/>
              <w:snapToGrid w:val="0"/>
              <w:spacing w:line="218" w:lineRule="exact"/>
              <w:rPr>
                <w:color w:val="000000" w:themeColor="text1"/>
                <w:spacing w:val="14"/>
              </w:rPr>
            </w:pPr>
          </w:p>
        </w:tc>
        <w:tc>
          <w:tcPr>
            <w:tcW w:w="31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装置の種類・型式・基数</w:t>
            </w: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r w:rsidRPr="00CB1685">
              <w:rPr>
                <w:rFonts w:hint="eastAsia"/>
                <w:color w:val="000000" w:themeColor="text1"/>
                <w:spacing w:val="7"/>
              </w:rPr>
              <w:t xml:space="preserve">   </w:t>
            </w:r>
            <w:r w:rsidRPr="00CB1685">
              <w:rPr>
                <w:rFonts w:hint="eastAsia"/>
                <w:color w:val="000000" w:themeColor="text1"/>
                <w:spacing w:val="14"/>
              </w:rPr>
              <w:t>布</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締</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固</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め</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他</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r w:rsidRPr="00CB1685">
        <w:rPr>
          <w:rFonts w:hint="eastAsia"/>
          <w:color w:val="000000" w:themeColor="text1"/>
          <w:spacing w:val="7"/>
        </w:rPr>
        <w:t xml:space="preserve">     </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　堆積物の種類、性状及び通常の年間延べ堆積量の欄には比重、粒度、水分</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値の概数及び通常の年間延べ堆積量について記載すること。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散水の方法、薬液散布の方法、締固めの方法及びその他の方法の欄には、</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実施の量（たとえば散水の場合は水量</w:t>
      </w:r>
      <w:r w:rsidR="00AE1B9C" w:rsidRPr="00CB1685">
        <w:rPr>
          <w:rFonts w:hint="eastAsia"/>
          <w:color w:val="000000" w:themeColor="text1"/>
        </w:rPr>
        <w:t>L</w:t>
      </w:r>
      <w:r w:rsidRPr="00CB1685">
        <w:rPr>
          <w:rFonts w:hint="eastAsia"/>
          <w:color w:val="000000" w:themeColor="text1"/>
        </w:rPr>
        <w:t>/t）、実施頻度等を記載すること。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４　その他の欄には、散水等と同等以上の効果を有する措置について記載する</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５　一般粉じん発生施設及び一般粉じんの飛散防止のための装置の構造とその</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主要寸法を記入した概要図を添付すること。</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lastRenderedPageBreak/>
        <w:t>別紙３</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jc w:val="center"/>
        <w:rPr>
          <w:color w:val="000000" w:themeColor="text1"/>
        </w:rPr>
      </w:pPr>
      <w:r w:rsidRPr="00CB1685">
        <w:rPr>
          <w:rFonts w:hint="eastAsia"/>
          <w:color w:val="000000" w:themeColor="text1"/>
        </w:rPr>
        <w:t>一般粉じん発生施設（コンベア）の構造並びに使用及び管理の方法</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480"/>
        <w:gridCol w:w="312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ベルト幅（㎝）又はバケット内</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容積（</w:t>
            </w:r>
            <w:r w:rsidRPr="00CB1685">
              <w:rPr>
                <w:rFonts w:ascii="JustUnitMark" w:hAnsi="JustUnitMark"/>
                <w:color w:val="000000" w:themeColor="text1"/>
                <w:spacing w:val="14"/>
              </w:rPr>
              <w:t></w:t>
            </w:r>
            <w:r w:rsidRPr="00CB1685">
              <w:rPr>
                <w:rFonts w:hint="eastAsia"/>
                <w:color w:val="000000" w:themeColor="text1"/>
                <w:spacing w:val="14"/>
              </w:rPr>
              <w: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単基の長さ（ｍ）×基数</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ベルト又はバケットの速度</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（ｍ／分）</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運搬能力（ｔ／ｈ）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運搬物の種類、性状及び通常の月間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運搬量</w:t>
            </w:r>
            <w:r w:rsidRPr="00CB1685">
              <w:rPr>
                <w:rFonts w:hint="eastAsia"/>
                <w:color w:val="000000" w:themeColor="text1"/>
                <w:spacing w:val="7"/>
              </w:rPr>
              <w:t xml:space="preserve"> </w:t>
            </w:r>
            <w:r w:rsidRPr="00CB1685">
              <w:rPr>
                <w:rFonts w:hint="eastAsia"/>
                <w:color w:val="000000" w:themeColor="text1"/>
                <w:spacing w:val="14"/>
              </w:rPr>
              <w:t>（ｔ／ｈ）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及</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コンベアがその中に設置されて</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いる建築物の概要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じ</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機</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集じん機の種類・型式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集じん機効率（％）</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327"/>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び</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管</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48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31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水</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運搬量当たり散水量(</w:t>
            </w:r>
            <w:r w:rsidR="00E53D88" w:rsidRPr="00CB1685">
              <w:rPr>
                <w:rFonts w:hAnsi="ＭＳ 明朝" w:hint="eastAsia"/>
                <w:color w:val="000000" w:themeColor="text1"/>
                <w:spacing w:val="14"/>
              </w:rPr>
              <w:t>L</w:t>
            </w:r>
            <w:r w:rsidRPr="00CB1685">
              <w:rPr>
                <w:rFonts w:hint="eastAsia"/>
                <w:color w:val="000000" w:themeColor="text1"/>
                <w:spacing w:val="14"/>
              </w:rPr>
              <w:t>/t)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防じんカバーの設置状況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他</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p>
    <w:p w:rsidR="00077A20" w:rsidRPr="00CB1685" w:rsidRDefault="00077A20" w:rsidP="00077A20">
      <w:pPr>
        <w:wordWrap w:val="0"/>
        <w:snapToGrid w:val="0"/>
        <w:spacing w:line="240" w:lineRule="exact"/>
        <w:ind w:firstLine="20"/>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ind w:firstLine="40"/>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r w:rsidRPr="00CB1685">
        <w:rPr>
          <w:rFonts w:hint="eastAsia"/>
          <w:color w:val="000000" w:themeColor="text1"/>
          <w:spacing w:val="7"/>
        </w:rPr>
        <w:t xml:space="preserve">     </w:t>
      </w:r>
    </w:p>
    <w:p w:rsidR="00077A20" w:rsidRPr="00CB1685" w:rsidRDefault="00077A20" w:rsidP="00077A20">
      <w:pPr>
        <w:wordWrap w:val="0"/>
        <w:snapToGrid w:val="0"/>
        <w:spacing w:line="240" w:lineRule="exact"/>
        <w:ind w:hanging="20"/>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２　その他の欄には、散水等と同等以上の効果を有する措置について記載する　　　　　</w:t>
      </w:r>
      <w:r w:rsidRPr="00CB1685">
        <w:rPr>
          <w:rFonts w:hint="eastAsia"/>
          <w:color w:val="000000" w:themeColor="text1"/>
          <w:spacing w:val="7"/>
        </w:rPr>
        <w:t xml:space="preserve">   </w:t>
      </w:r>
      <w:r w:rsidRPr="00CB1685">
        <w:rPr>
          <w:rFonts w:hint="eastAsia"/>
          <w:color w:val="000000" w:themeColor="text1"/>
        </w:rPr>
        <w:t>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一般粉じん発生施設及び一般粉じんの処理又は防止のための装置（フード</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を含む。）の構造とその主要寸法を記入した概要図を添付すること。</w:t>
      </w: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lastRenderedPageBreak/>
        <w:t>別紙４</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jc w:val="center"/>
        <w:rPr>
          <w:color w:val="000000" w:themeColor="text1"/>
        </w:rPr>
      </w:pPr>
      <w:r w:rsidRPr="00CB1685">
        <w:rPr>
          <w:rFonts w:hint="eastAsia"/>
          <w:color w:val="000000" w:themeColor="text1"/>
        </w:rPr>
        <w:t>一般粉じん発生施設（破砕機、摩砕機、ふるい）の構造並びに使用及び管理の方法</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480"/>
        <w:gridCol w:w="312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原動機の定格出力</w:t>
            </w:r>
            <w:r w:rsidRPr="00CB1685">
              <w:rPr>
                <w:rFonts w:hint="eastAsia"/>
                <w:color w:val="000000" w:themeColor="text1"/>
                <w:spacing w:val="7"/>
              </w:rPr>
              <w:t xml:space="preserve"> </w:t>
            </w:r>
            <w:r w:rsidRPr="00CB1685">
              <w:rPr>
                <w:rFonts w:hint="eastAsia"/>
                <w:color w:val="000000" w:themeColor="text1"/>
                <w:spacing w:val="14"/>
              </w:rPr>
              <w:t>（kW）</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w:t>
            </w:r>
            <w:r w:rsidRPr="00CB1685">
              <w:rPr>
                <w:rFonts w:hint="eastAsia"/>
                <w:color w:val="000000" w:themeColor="text1"/>
                <w:spacing w:val="7"/>
              </w:rPr>
              <w:t xml:space="preserve"> </w:t>
            </w:r>
            <w:r w:rsidRPr="00CB1685">
              <w:rPr>
                <w:rFonts w:hint="eastAsia"/>
                <w:color w:val="000000" w:themeColor="text1"/>
                <w:spacing w:val="14"/>
              </w:rPr>
              <w:t>理</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（ｔ／ｈ）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処理対象物の種類及び通常の月間処</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理量</w:t>
            </w:r>
            <w:r w:rsidRPr="00CB1685">
              <w:rPr>
                <w:rFonts w:hint="eastAsia"/>
                <w:color w:val="000000" w:themeColor="text1"/>
                <w:spacing w:val="7"/>
              </w:rPr>
              <w:t xml:space="preserve"> </w:t>
            </w:r>
            <w:r w:rsidRPr="00CB1685">
              <w:rPr>
                <w:rFonts w:hint="eastAsia"/>
                <w:color w:val="000000" w:themeColor="text1"/>
                <w:spacing w:val="14"/>
              </w:rPr>
              <w:t>（通常）　　　　　（ｔ／月）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及</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び</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管</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破砕機、摩砕機又はふるいがそ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の中に設置されている建築物の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概要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じ</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機</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集じん機の種類・型式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r w:rsidRPr="00CB1685">
              <w:rPr>
                <w:rFonts w:hint="eastAsia"/>
                <w:color w:val="000000" w:themeColor="text1"/>
                <w:spacing w:val="7"/>
              </w:rPr>
              <w:t xml:space="preserve"> </w:t>
            </w:r>
            <w:r w:rsidRPr="00CB1685">
              <w:rPr>
                <w:rFonts w:hint="eastAsia"/>
                <w:color w:val="000000" w:themeColor="text1"/>
                <w:spacing w:val="14"/>
              </w:rPr>
              <w:t>機</w:t>
            </w:r>
            <w:r w:rsidRPr="00CB1685">
              <w:rPr>
                <w:rFonts w:hint="eastAsia"/>
                <w:color w:val="000000" w:themeColor="text1"/>
                <w:spacing w:val="7"/>
              </w:rPr>
              <w:t xml:space="preserve"> </w:t>
            </w:r>
            <w:r w:rsidRPr="00CB1685">
              <w:rPr>
                <w:rFonts w:hint="eastAsia"/>
                <w:color w:val="000000" w:themeColor="text1"/>
                <w:spacing w:val="14"/>
              </w:rPr>
              <w:t>効</w:t>
            </w:r>
            <w:r w:rsidRPr="00CB1685">
              <w:rPr>
                <w:rFonts w:hint="eastAsia"/>
                <w:color w:val="000000" w:themeColor="text1"/>
                <w:spacing w:val="7"/>
              </w:rPr>
              <w:t xml:space="preserve"> </w:t>
            </w:r>
            <w:r w:rsidRPr="00CB1685">
              <w:rPr>
                <w:rFonts w:hint="eastAsia"/>
                <w:color w:val="000000" w:themeColor="text1"/>
                <w:spacing w:val="14"/>
              </w:rPr>
              <w:t>率</w:t>
            </w:r>
            <w:r w:rsidRPr="00CB1685">
              <w:rPr>
                <w:rFonts w:hint="eastAsia"/>
                <w:color w:val="000000" w:themeColor="text1"/>
                <w:spacing w:val="7"/>
              </w:rPr>
              <w:t xml:space="preserve"> </w:t>
            </w:r>
            <w:r w:rsidRPr="00CB1685">
              <w:rPr>
                <w:rFonts w:hint="eastAsia"/>
                <w:color w:val="000000" w:themeColor="text1"/>
                <w:spacing w:val="14"/>
              </w:rPr>
              <w: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327"/>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水</w:t>
            </w:r>
          </w:p>
          <w:p w:rsidR="00077A20" w:rsidRPr="00CB1685" w:rsidRDefault="00077A20" w:rsidP="00077A20">
            <w:pPr>
              <w:wordWrap w:val="0"/>
              <w:snapToGrid w:val="0"/>
              <w:spacing w:line="218" w:lineRule="exact"/>
              <w:rPr>
                <w:color w:val="000000" w:themeColor="text1"/>
                <w:spacing w:val="14"/>
              </w:rPr>
            </w:pPr>
          </w:p>
        </w:tc>
        <w:tc>
          <w:tcPr>
            <w:tcW w:w="31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処理量当たり散水量(</w:t>
            </w:r>
            <w:r w:rsidR="00EE1459" w:rsidRPr="00CB1685">
              <w:rPr>
                <w:rFonts w:hAnsi="ＭＳ 明朝" w:hint="eastAsia"/>
                <w:color w:val="000000" w:themeColor="text1"/>
                <w:spacing w:val="14"/>
              </w:rPr>
              <w:t>L</w:t>
            </w:r>
            <w:r w:rsidRPr="00CB1685">
              <w:rPr>
                <w:rFonts w:hint="eastAsia"/>
                <w:color w:val="000000" w:themeColor="text1"/>
                <w:spacing w:val="14"/>
              </w:rPr>
              <w:t>/t)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防じんカバーの設置状況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他</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　その他の欄には、散水等と同等以上の効果を有する措置について記載する</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一般粉じん発生施設及び一般粉じんの処理又は防止のための装置（フード</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を含む。）の構造とその主要寸法を記入した概要図を添付すること。</w:t>
      </w:r>
    </w:p>
    <w:p w:rsidR="00F81A72" w:rsidRPr="00CB1685" w:rsidRDefault="00F81A72">
      <w:pPr>
        <w:widowControl/>
        <w:autoSpaceDE/>
        <w:autoSpaceDN/>
        <w:spacing w:line="240" w:lineRule="auto"/>
        <w:jc w:val="left"/>
        <w:rPr>
          <w:color w:val="000000" w:themeColor="text1"/>
        </w:rPr>
      </w:pPr>
      <w:bookmarkStart w:id="0" w:name="_GoBack"/>
      <w:bookmarkEnd w:id="0"/>
    </w:p>
    <w:sectPr w:rsidR="00F81A72" w:rsidRPr="00CB1685" w:rsidSect="00217B1C">
      <w:headerReference w:type="even" r:id="rId7"/>
      <w:headerReference w:type="default" r:id="rId8"/>
      <w:footerReference w:type="even" r:id="rId9"/>
      <w:headerReference w:type="first" r:id="rId10"/>
      <w:footerReference w:type="first" r:id="rId11"/>
      <w:type w:val="nextColumn"/>
      <w:pgSz w:w="11905" w:h="16837"/>
      <w:pgMar w:top="1417" w:right="1062" w:bottom="1476" w:left="1133" w:header="1133" w:footer="140" w:gutter="0"/>
      <w:pgNumType w:fmt="numberInDash" w:start="99"/>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62" w:rsidRDefault="00A41062">
      <w:pPr>
        <w:spacing w:line="240" w:lineRule="auto"/>
      </w:pPr>
      <w:r>
        <w:separator/>
      </w:r>
    </w:p>
  </w:endnote>
  <w:endnote w:type="continuationSeparator" w:id="0">
    <w:p w:rsidR="00A41062" w:rsidRDefault="00A41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62" w:rsidRDefault="00A41062">
      <w:pPr>
        <w:spacing w:line="240" w:lineRule="auto"/>
      </w:pPr>
      <w:r>
        <w:separator/>
      </w:r>
    </w:p>
  </w:footnote>
  <w:footnote w:type="continuationSeparator" w:id="0">
    <w:p w:rsidR="00A41062" w:rsidRDefault="00A41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62DE"/>
    <w:rsid w:val="00077A20"/>
    <w:rsid w:val="000A1FE5"/>
    <w:rsid w:val="000C157B"/>
    <w:rsid w:val="000D7411"/>
    <w:rsid w:val="000F2771"/>
    <w:rsid w:val="000F4CDF"/>
    <w:rsid w:val="00103CC1"/>
    <w:rsid w:val="001149B0"/>
    <w:rsid w:val="001230EF"/>
    <w:rsid w:val="0012453A"/>
    <w:rsid w:val="001270D2"/>
    <w:rsid w:val="00167FC6"/>
    <w:rsid w:val="00196FAA"/>
    <w:rsid w:val="001B443E"/>
    <w:rsid w:val="001B70BB"/>
    <w:rsid w:val="001C3D0A"/>
    <w:rsid w:val="001F5D0A"/>
    <w:rsid w:val="002113F8"/>
    <w:rsid w:val="00217B1C"/>
    <w:rsid w:val="00225208"/>
    <w:rsid w:val="00227BB9"/>
    <w:rsid w:val="002340D5"/>
    <w:rsid w:val="00243866"/>
    <w:rsid w:val="00245009"/>
    <w:rsid w:val="002739A6"/>
    <w:rsid w:val="0029045F"/>
    <w:rsid w:val="0029345A"/>
    <w:rsid w:val="002C6648"/>
    <w:rsid w:val="002D2FA1"/>
    <w:rsid w:val="00301661"/>
    <w:rsid w:val="003176F2"/>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45D60"/>
    <w:rsid w:val="0048534E"/>
    <w:rsid w:val="004A13A1"/>
    <w:rsid w:val="004B026F"/>
    <w:rsid w:val="004B2FC4"/>
    <w:rsid w:val="004D4396"/>
    <w:rsid w:val="004D7BB6"/>
    <w:rsid w:val="00515313"/>
    <w:rsid w:val="005270A1"/>
    <w:rsid w:val="00534F0C"/>
    <w:rsid w:val="00552892"/>
    <w:rsid w:val="00587910"/>
    <w:rsid w:val="00591600"/>
    <w:rsid w:val="00594693"/>
    <w:rsid w:val="00600D2B"/>
    <w:rsid w:val="006240EA"/>
    <w:rsid w:val="0065634D"/>
    <w:rsid w:val="0067690C"/>
    <w:rsid w:val="00694957"/>
    <w:rsid w:val="006976F8"/>
    <w:rsid w:val="006E2097"/>
    <w:rsid w:val="006F7F18"/>
    <w:rsid w:val="007128F2"/>
    <w:rsid w:val="007342FF"/>
    <w:rsid w:val="007D44E5"/>
    <w:rsid w:val="007F0E16"/>
    <w:rsid w:val="008132C2"/>
    <w:rsid w:val="008431BA"/>
    <w:rsid w:val="00866C05"/>
    <w:rsid w:val="00882EDC"/>
    <w:rsid w:val="008A0124"/>
    <w:rsid w:val="008A70D7"/>
    <w:rsid w:val="008A730A"/>
    <w:rsid w:val="00904A2F"/>
    <w:rsid w:val="009156ED"/>
    <w:rsid w:val="009310F9"/>
    <w:rsid w:val="009466B6"/>
    <w:rsid w:val="00963807"/>
    <w:rsid w:val="009661A6"/>
    <w:rsid w:val="0099052E"/>
    <w:rsid w:val="00990A84"/>
    <w:rsid w:val="00994644"/>
    <w:rsid w:val="00996EEB"/>
    <w:rsid w:val="009973BD"/>
    <w:rsid w:val="009B759A"/>
    <w:rsid w:val="009E1743"/>
    <w:rsid w:val="009E6F54"/>
    <w:rsid w:val="00A01ED9"/>
    <w:rsid w:val="00A03248"/>
    <w:rsid w:val="00A03A29"/>
    <w:rsid w:val="00A05539"/>
    <w:rsid w:val="00A20AE0"/>
    <w:rsid w:val="00A23990"/>
    <w:rsid w:val="00A41062"/>
    <w:rsid w:val="00A818B8"/>
    <w:rsid w:val="00A821EF"/>
    <w:rsid w:val="00AA5169"/>
    <w:rsid w:val="00AE1146"/>
    <w:rsid w:val="00AE1B9C"/>
    <w:rsid w:val="00B1226A"/>
    <w:rsid w:val="00B24E20"/>
    <w:rsid w:val="00B25774"/>
    <w:rsid w:val="00B40769"/>
    <w:rsid w:val="00B422E2"/>
    <w:rsid w:val="00B43E5E"/>
    <w:rsid w:val="00B65C5A"/>
    <w:rsid w:val="00B7100F"/>
    <w:rsid w:val="00B755D8"/>
    <w:rsid w:val="00B819D3"/>
    <w:rsid w:val="00BA3E33"/>
    <w:rsid w:val="00BA7E04"/>
    <w:rsid w:val="00BC1D1F"/>
    <w:rsid w:val="00BC41EF"/>
    <w:rsid w:val="00C01AA1"/>
    <w:rsid w:val="00C17ECF"/>
    <w:rsid w:val="00C56075"/>
    <w:rsid w:val="00C85765"/>
    <w:rsid w:val="00C92281"/>
    <w:rsid w:val="00CB1685"/>
    <w:rsid w:val="00CC6701"/>
    <w:rsid w:val="00CE7ACE"/>
    <w:rsid w:val="00CF45B0"/>
    <w:rsid w:val="00D02D2D"/>
    <w:rsid w:val="00D171DB"/>
    <w:rsid w:val="00D23E7C"/>
    <w:rsid w:val="00D27E72"/>
    <w:rsid w:val="00D506C5"/>
    <w:rsid w:val="00D51316"/>
    <w:rsid w:val="00D61A5F"/>
    <w:rsid w:val="00D70313"/>
    <w:rsid w:val="00D70831"/>
    <w:rsid w:val="00D81591"/>
    <w:rsid w:val="00D9537E"/>
    <w:rsid w:val="00DD6CF1"/>
    <w:rsid w:val="00DF630B"/>
    <w:rsid w:val="00E073B8"/>
    <w:rsid w:val="00E27CE0"/>
    <w:rsid w:val="00E3272E"/>
    <w:rsid w:val="00E53D88"/>
    <w:rsid w:val="00E560E7"/>
    <w:rsid w:val="00E92573"/>
    <w:rsid w:val="00EC5EBA"/>
    <w:rsid w:val="00ED10F2"/>
    <w:rsid w:val="00ED4AB2"/>
    <w:rsid w:val="00EE1459"/>
    <w:rsid w:val="00EE70CA"/>
    <w:rsid w:val="00F5706D"/>
    <w:rsid w:val="00F7269B"/>
    <w:rsid w:val="00F81A72"/>
    <w:rsid w:val="00F91A50"/>
    <w:rsid w:val="00F93B0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BD8508"/>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D2B9-D395-4FAB-855D-33094C84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5583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Windows ユーザー</cp:lastModifiedBy>
  <cp:revision>2</cp:revision>
  <cp:lastPrinted>2018-01-16T01:30:00Z</cp:lastPrinted>
  <dcterms:created xsi:type="dcterms:W3CDTF">2023-06-14T00:28:00Z</dcterms:created>
  <dcterms:modified xsi:type="dcterms:W3CDTF">2023-06-14T00:28:00Z</dcterms:modified>
</cp:coreProperties>
</file>